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D2A" w:rsidRDefault="00C20D2A" w:rsidP="00C20D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ПО.01. УП.02</w:t>
      </w:r>
      <w:r w:rsidRPr="003F3FB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(ансамбль</w:t>
      </w:r>
      <w:r w:rsidRPr="003F3FB2">
        <w:rPr>
          <w:rFonts w:ascii="Times New Roman" w:hAnsi="Times New Roman" w:cs="Times New Roman"/>
          <w:b/>
          <w:sz w:val="24"/>
          <w:szCs w:val="24"/>
        </w:rPr>
        <w:t>)</w:t>
      </w:r>
    </w:p>
    <w:p w:rsidR="00C20D2A" w:rsidRPr="00C20D2A" w:rsidRDefault="00C20D2A" w:rsidP="00C20D2A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ПО.01.УП.02</w:t>
      </w:r>
      <w:r>
        <w:rPr>
          <w:color w:val="000000"/>
          <w:sz w:val="21"/>
          <w:szCs w:val="21"/>
        </w:rPr>
        <w:t>. «</w:t>
      </w:r>
      <w:r>
        <w:rPr>
          <w:color w:val="000000"/>
          <w:sz w:val="21"/>
          <w:szCs w:val="21"/>
        </w:rPr>
        <w:t>Ансамбль</w:t>
      </w:r>
      <w:r>
        <w:rPr>
          <w:color w:val="000000"/>
          <w:sz w:val="21"/>
          <w:szCs w:val="21"/>
        </w:rPr>
        <w:t>»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искусства «Фортепиано».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Учебный предмет «</w:t>
      </w:r>
      <w:r>
        <w:rPr>
          <w:color w:val="000000"/>
          <w:sz w:val="21"/>
          <w:szCs w:val="21"/>
        </w:rPr>
        <w:t>Ансамбль</w:t>
      </w:r>
      <w:r>
        <w:rPr>
          <w:color w:val="000000"/>
          <w:sz w:val="21"/>
          <w:szCs w:val="21"/>
        </w:rPr>
        <w:t>» направлен на приобретение детьми знаний, умений и навыков игры на фортепиано, получение ими художественного образования, а также на эстетическое воспитание и художественно-нравственное развитие ребенка.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Задача преподавателя класса фортепиано — </w:t>
      </w:r>
      <w:r>
        <w:rPr>
          <w:color w:val="000000"/>
          <w:sz w:val="21"/>
          <w:szCs w:val="21"/>
          <w:shd w:val="clear" w:color="auto" w:fill="FFFFFF"/>
        </w:rPr>
        <w:t>привить детям любовь к инструменту, сформировать необходимые навыки и выработат</w:t>
      </w:r>
      <w:r>
        <w:rPr>
          <w:color w:val="000000"/>
          <w:sz w:val="21"/>
          <w:szCs w:val="21"/>
          <w:shd w:val="clear" w:color="auto" w:fill="FFFFFF"/>
        </w:rPr>
        <w:t>ь потребность в систематическом</w:t>
      </w:r>
      <w:r>
        <w:rPr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color w:val="000000"/>
          <w:sz w:val="21"/>
          <w:szCs w:val="21"/>
          <w:shd w:val="clear" w:color="auto" w:fill="FFFFFF"/>
        </w:rPr>
        <w:t>музицировании</w:t>
      </w:r>
      <w:proofErr w:type="spellEnd"/>
      <w:r>
        <w:rPr>
          <w:color w:val="000000"/>
          <w:sz w:val="21"/>
          <w:szCs w:val="21"/>
          <w:shd w:val="clear" w:color="auto" w:fill="FFFFFF"/>
        </w:rPr>
        <w:t>.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  Срок освоения программы для детей, поступивших в образовательное учреждение в первый класс в возрасте с шести лет шести мес</w:t>
      </w:r>
      <w:r>
        <w:rPr>
          <w:color w:val="000000"/>
          <w:sz w:val="21"/>
          <w:szCs w:val="21"/>
        </w:rPr>
        <w:t>яцев до девяти лет, составляет 5 лет.</w:t>
      </w:r>
    </w:p>
    <w:p w:rsidR="0068594F" w:rsidRDefault="00C20D2A" w:rsidP="0068594F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</w:t>
      </w:r>
      <w:r w:rsidR="0068594F">
        <w:rPr>
          <w:color w:val="000000"/>
          <w:sz w:val="21"/>
          <w:szCs w:val="21"/>
        </w:rPr>
        <w:t>В результате освоения предмета обучающийся должен знать: основные исторические сведения об инструменте, основы музыкальной грамоты, систему игровых навыков.</w:t>
      </w:r>
    </w:p>
    <w:p w:rsidR="0068594F" w:rsidRDefault="0068594F" w:rsidP="0068594F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      </w:t>
      </w:r>
      <w:r>
        <w:rPr>
          <w:color w:val="000000"/>
          <w:sz w:val="21"/>
          <w:szCs w:val="21"/>
        </w:rPr>
        <w:t>В результате освоения предмета обучающийся должен уметь: самос</w:t>
      </w:r>
      <w:r>
        <w:rPr>
          <w:color w:val="000000"/>
          <w:sz w:val="21"/>
          <w:szCs w:val="21"/>
        </w:rPr>
        <w:t>тоятельно</w:t>
      </w:r>
      <w:r>
        <w:rPr>
          <w:color w:val="000000"/>
          <w:sz w:val="21"/>
          <w:szCs w:val="21"/>
        </w:rPr>
        <w:t xml:space="preserve"> определять технические трудности несложного музыкального произведения и находить способы и методы в работе над ними, иметь навык игры по нотам</w:t>
      </w:r>
      <w:r>
        <w:rPr>
          <w:color w:val="000000"/>
          <w:sz w:val="21"/>
          <w:szCs w:val="21"/>
        </w:rPr>
        <w:t>.</w:t>
      </w:r>
    </w:p>
    <w:p w:rsidR="00C20D2A" w:rsidRDefault="00C20D2A" w:rsidP="0068594F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</w:t>
      </w:r>
      <w:r w:rsidR="0068594F">
        <w:rPr>
          <w:color w:val="000000"/>
          <w:sz w:val="21"/>
          <w:szCs w:val="21"/>
        </w:rPr>
        <w:t>ма учебного предмета ПО.01.ПУ.02</w:t>
      </w:r>
      <w:bookmarkStart w:id="0" w:name="_GoBack"/>
      <w:bookmarkEnd w:id="0"/>
      <w:r>
        <w:rPr>
          <w:color w:val="000000"/>
          <w:sz w:val="21"/>
          <w:szCs w:val="21"/>
        </w:rPr>
        <w:t>. «Специальность и чтение с листа» имеет следующую структуру: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сведения о затратах учебного времени;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педагогическим работникам;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-</w:t>
      </w:r>
      <w:r>
        <w:rPr>
          <w:color w:val="000000"/>
          <w:sz w:val="21"/>
          <w:szCs w:val="21"/>
        </w:rPr>
        <w:t xml:space="preserve"> список рекомендуемой нотной литературы;</w:t>
      </w:r>
    </w:p>
    <w:p w:rsidR="00C20D2A" w:rsidRDefault="00C20D2A" w:rsidP="00C20D2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список рекомендуемой методической литературы.  </w:t>
      </w:r>
    </w:p>
    <w:p w:rsidR="00CA3637" w:rsidRDefault="00CA3637"/>
    <w:sectPr w:rsidR="00CA3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637"/>
    <w:rsid w:val="0068594F"/>
    <w:rsid w:val="00C20D2A"/>
    <w:rsid w:val="00CA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042BC"/>
  <w15:chartTrackingRefBased/>
  <w15:docId w15:val="{A331659B-4DBB-4787-9FC8-CF43E818B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C20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4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2021-12-04T23:38:00Z</dcterms:created>
  <dcterms:modified xsi:type="dcterms:W3CDTF">2021-12-04T23:51:00Z</dcterms:modified>
</cp:coreProperties>
</file>